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gdekwg2cqkf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🌟 Ejemplos de Buenas Prácticas en RSC: El Espejo de la Región de Murcia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entender la RSC no basta con la definición; hay que observar cómo las empresas líderes de nuestro entorno transforman sus beneficios en impacto positivo. Aquí tienes tres referentes regionales:</w:t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8mtem0a9lon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Gestión Ambiental y Economía Circular: PC Componentes (Alhama de Murcia)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empresa tecnológica es un referente en la reducción de la huella ecológica en el comercio electrónico.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Buena práctica:</w:t>
      </w:r>
      <w:r w:rsidDel="00000000" w:rsidR="00000000" w:rsidRPr="00000000">
        <w:rPr>
          <w:rtl w:val="0"/>
        </w:rPr>
        <w:t xml:space="preserve"> Su proyecto de </w:t>
      </w:r>
      <w:r w:rsidDel="00000000" w:rsidR="00000000" w:rsidRPr="00000000">
        <w:rPr>
          <w:b w:val="1"/>
          <w:bCs w:val="1"/>
          <w:rtl w:val="0"/>
        </w:rPr>
        <w:t xml:space="preserve">empaquetado inteligente</w:t>
      </w:r>
      <w:r w:rsidDel="00000000" w:rsidR="00000000" w:rsidRPr="00000000">
        <w:rPr>
          <w:rtl w:val="0"/>
        </w:rPr>
        <w:t xml:space="preserve"> reduce el uso de cartón y elimina prácticamente el plástico de burbujas en sus envíos, ajustando el tamaño de la caja al producto para no "transportar aire".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ODS vinculados: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ODS 12</w:t>
      </w:r>
      <w:r w:rsidDel="00000000" w:rsidR="00000000" w:rsidRPr="00000000">
        <w:rPr>
          <w:rtl w:val="0"/>
        </w:rPr>
        <w:t xml:space="preserve"> (Producción y consumo responsables) y </w:t>
      </w:r>
      <w:r w:rsidDel="00000000" w:rsidR="00000000" w:rsidRPr="00000000">
        <w:rPr>
          <w:b w:val="1"/>
          <w:bCs w:val="1"/>
          <w:rtl w:val="0"/>
        </w:rPr>
        <w:t xml:space="preserve">ODS 13</w:t>
      </w:r>
      <w:r w:rsidDel="00000000" w:rsidR="00000000" w:rsidRPr="00000000">
        <w:rPr>
          <w:rtl w:val="0"/>
        </w:rPr>
        <w:t xml:space="preserve"> (Acción por el clima).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Impacto:</w:t>
      </w:r>
      <w:r w:rsidDel="00000000" w:rsidR="00000000" w:rsidRPr="00000000">
        <w:rPr>
          <w:rtl w:val="0"/>
        </w:rPr>
        <w:t xml:space="preserve"> Reducción drástica de residuos y optimización del transporte (menos camiones en carretera).</w:t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mzihdw4vwh5m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Compromiso Social e Inclusión: Hero España (Alcantarilla)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 más de 100 años en la Región, Hero destaca por su integración con la comunidad y el bienestar laboral.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Buena práctica:</w:t>
      </w:r>
      <w:r w:rsidDel="00000000" w:rsidR="00000000" w:rsidRPr="00000000">
        <w:rPr>
          <w:rtl w:val="0"/>
        </w:rPr>
        <w:t xml:space="preserve"> Colaboración estrecha con el </w:t>
      </w:r>
      <w:r w:rsidDel="00000000" w:rsidR="00000000" w:rsidRPr="00000000">
        <w:rPr>
          <w:b w:val="1"/>
          <w:bCs w:val="1"/>
          <w:rtl w:val="0"/>
        </w:rPr>
        <w:t xml:space="preserve">Banco de Alimentos de la Región de Murcia</w:t>
      </w:r>
      <w:r w:rsidDel="00000000" w:rsidR="00000000" w:rsidRPr="00000000">
        <w:rPr>
          <w:rtl w:val="0"/>
        </w:rPr>
        <w:t xml:space="preserve"> y programas de fomento de la alimentación saludable en centros educativos locales. Además, destacan sus planes de conciliación y fomento del talento interno.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ODS vinculados: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ODS 2</w:t>
      </w:r>
      <w:r w:rsidDel="00000000" w:rsidR="00000000" w:rsidRPr="00000000">
        <w:rPr>
          <w:rtl w:val="0"/>
        </w:rPr>
        <w:t xml:space="preserve"> (Hambre cero) y </w:t>
      </w:r>
      <w:r w:rsidDel="00000000" w:rsidR="00000000" w:rsidRPr="00000000">
        <w:rPr>
          <w:b w:val="1"/>
          <w:bCs w:val="1"/>
          <w:rtl w:val="0"/>
        </w:rPr>
        <w:t xml:space="preserve">ODS 3</w:t>
      </w:r>
      <w:r w:rsidDel="00000000" w:rsidR="00000000" w:rsidRPr="00000000">
        <w:rPr>
          <w:rtl w:val="0"/>
        </w:rPr>
        <w:t xml:space="preserve"> (Salud y bienestar).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Impacto:</w:t>
      </w:r>
      <w:r w:rsidDel="00000000" w:rsidR="00000000" w:rsidRPr="00000000">
        <w:rPr>
          <w:rtl w:val="0"/>
        </w:rPr>
        <w:t xml:space="preserve"> Mejora de la nutrición en colectivos vulnerables y alta fidelización de su plantilla.</w:t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pkntq3rlny7b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Sostenibilidad Agraria y Desarrollo Rural: Cooperativa Alimer (Lorca)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Como una de las cooperativas más grandes de la Región, demuestra que el sector primario es clave en la RSC.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Buena práctica:</w:t>
      </w:r>
      <w:r w:rsidDel="00000000" w:rsidR="00000000" w:rsidRPr="00000000">
        <w:rPr>
          <w:rtl w:val="0"/>
        </w:rPr>
        <w:t xml:space="preserve"> Inversión en </w:t>
      </w:r>
      <w:r w:rsidDel="00000000" w:rsidR="00000000" w:rsidRPr="00000000">
        <w:rPr>
          <w:b w:val="1"/>
          <w:bCs w:val="1"/>
          <w:rtl w:val="0"/>
        </w:rPr>
        <w:t xml:space="preserve">tecnología de riego de precisión</w:t>
      </w:r>
      <w:r w:rsidDel="00000000" w:rsidR="00000000" w:rsidRPr="00000000">
        <w:rPr>
          <w:rtl w:val="0"/>
        </w:rPr>
        <w:t xml:space="preserve"> para minimizar el consumo de agua (un recurso crítico en Murcia) y aprovechamiento de subproductos agrícolas para biomasa o alimentación animal.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ODS vinculados: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ODS 6</w:t>
      </w:r>
      <w:r w:rsidDel="00000000" w:rsidR="00000000" w:rsidRPr="00000000">
        <w:rPr>
          <w:rtl w:val="0"/>
        </w:rPr>
        <w:t xml:space="preserve"> (Agua limpia y saneamiento) y </w:t>
      </w:r>
      <w:r w:rsidDel="00000000" w:rsidR="00000000" w:rsidRPr="00000000">
        <w:rPr>
          <w:b w:val="1"/>
          <w:bCs w:val="1"/>
          <w:rtl w:val="0"/>
        </w:rPr>
        <w:t xml:space="preserve">ODS 17</w:t>
      </w:r>
      <w:r w:rsidDel="00000000" w:rsidR="00000000" w:rsidRPr="00000000">
        <w:rPr>
          <w:rtl w:val="0"/>
        </w:rPr>
        <w:t xml:space="preserve"> (Alianzas para lograr los objetivos).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Impacto:</w:t>
      </w:r>
      <w:r w:rsidDel="00000000" w:rsidR="00000000" w:rsidRPr="00000000">
        <w:rPr>
          <w:rtl w:val="0"/>
        </w:rPr>
        <w:t xml:space="preserve"> Protección del recurso hídrico y fortalecimiento del tejido económico rural en la comarca del Guadalentín.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jnhjks79vu3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Orientación para tu Auditoría (Tarea 1)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 analizar la empresa que hayas elegido para tu tarea, no busques solo grandes titulares. Fíjate en: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¿Tienen un plan de reciclaje visible?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¿Publican su brecha salarial o el porcentaje de mujeres en puestos directivos?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¿Apoyan eventos deportivos o culturales en su municipio?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